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contextualSpacing/>
        <w:rPr/>
      </w:pPr>
      <w:r>
        <w:rPr/>
      </w:r>
    </w:p>
    <w:p>
      <w:pPr>
        <w:pStyle w:val="Normal"/>
        <w:spacing w:lineRule="auto" w:line="360" w:before="0" w:after="160"/>
        <w:contextualSpacing/>
        <w:jc w:val="center"/>
        <w:rPr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 xml:space="preserve">Regulamin rekrutacji i uczestnictwa w projekcie </w:t>
      </w:r>
    </w:p>
    <w:p>
      <w:pPr>
        <w:pStyle w:val="Normal"/>
        <w:spacing w:lineRule="auto" w:line="360" w:before="0" w:after="160"/>
        <w:contextualSpacing/>
        <w:jc w:val="center"/>
        <w:rPr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„</w:t>
      </w:r>
      <w:r>
        <w:rPr>
          <w:rFonts w:cs="Calibri" w:ascii="Calibri" w:hAnsi="Calibri"/>
          <w:b/>
          <w:bCs/>
          <w:sz w:val="20"/>
          <w:szCs w:val="20"/>
        </w:rPr>
        <w:t>Włączamy wszystkich – rozwój edukacji przedszkolnej w Gminie Czemierniki”</w:t>
      </w:r>
    </w:p>
    <w:p>
      <w:pPr>
        <w:pStyle w:val="Normal"/>
        <w:spacing w:lineRule="auto" w:line="360" w:before="0" w:after="160"/>
        <w:contextualSpacing/>
        <w:jc w:val="center"/>
        <w:rPr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FELU.10.02-IZ.00-0006/25</w:t>
      </w:r>
    </w:p>
    <w:p>
      <w:pPr>
        <w:pStyle w:val="Normal"/>
        <w:spacing w:lineRule="auto" w:line="360" w:before="0" w:after="160"/>
        <w:contextualSpacing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spacing w:lineRule="auto" w:line="360" w:before="0" w:after="160"/>
        <w:contextualSpacing/>
        <w:jc w:val="center"/>
        <w:rPr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§ 1</w:t>
      </w:r>
    </w:p>
    <w:p>
      <w:pPr>
        <w:pStyle w:val="Normal"/>
        <w:spacing w:lineRule="auto" w:line="360" w:before="0" w:after="160"/>
        <w:contextualSpacing/>
        <w:jc w:val="center"/>
        <w:rPr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Informacje ogólne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Regulamin niniejszy określa zasady rekrutacji i uczestnictwa uczniów w projekcie „Włączamy wszystkich – rozwój edukacji przedszkolnej w Gminie Czemierniki”.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Projekt realizowany jest w ramach w ramach Funduszy Europejskich dla Lubelskiego                     2021-2027 i współfinansowany przez Unię Europejską z Europejskiego Funduszu Społecznego Plus.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Beneficjentem projektu jest Gmina Czemierniki.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Biuro projektu mieści się w Urzędzie Miejskim w Czemiernikach, ul. Zamkowa 9, 21-306 Czemierniki.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Projekt realizowany jest w okresie od 01.09.2026 r. do 30.06.2028 r. w Gminnym Przedszkolu w Czemiernikach.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Ilekroć poniżej jest mowa o: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Regulaminie – rozumie się przez to niniejszy Regulamin rekrutacji i uczestnictwa w projekcie „Włączamy wszystkich – rozwój edukacji przedszkolnej w Gminie Czemierniki”;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Uczestnikach – rozumie się przez to wychowanków przedszkola biorących udział w zajęciach dodatkowych realizowanych w ramach projektu;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Nauczycielach – rozumie się przez to nauczycieli/nauczycielki (w tym Dyrektorów) zatrudnionych w Gminnym Przedszkolu w Czemiernikach, zakwalifikowanych do udziału w Projekcie;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specjalnych   potrzebach   rozwojowych   i   edukacyjnych – rozumie się przez to   indywidualne   potrzeby   rozwojowe i edukacyjne dzieci w wieku przedszkolnym oraz uczniów, o których mowa w rozporządzeniu Ministra Edukacji Narodowej z dnia 9 sierpnia 2017 r.  w sprawie zasad organizacji i udzielania pomocy    psychologiczno-pedagogicznej    w    publicznych   przedszkolach, szkołach i placówkach.</w:t>
      </w:r>
    </w:p>
    <w:p>
      <w:pPr>
        <w:pStyle w:val="ListParagraph"/>
        <w:spacing w:lineRule="auto" w:line="360"/>
        <w:jc w:val="center"/>
        <w:rPr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§ 2</w:t>
      </w:r>
    </w:p>
    <w:p>
      <w:pPr>
        <w:pStyle w:val="ListParagraph"/>
        <w:spacing w:lineRule="auto" w:line="360"/>
        <w:jc w:val="center"/>
        <w:rPr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Cele i zakres wsparcia</w:t>
      </w:r>
    </w:p>
    <w:p>
      <w:pPr>
        <w:pStyle w:val="ListParagraph"/>
        <w:numPr>
          <w:ilvl w:val="0"/>
          <w:numId w:val="3"/>
        </w:numPr>
        <w:spacing w:lineRule="auto" w:line="360"/>
        <w:ind w:hanging="360" w:start="709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Celem projektu jest wyrównanie dostępu do dobrej jakości kształcenia włączającego przez: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start="1418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Dostosowanie przedszkola i realizowanego nauczania do specjalnych potrzeb edukacyjnych dzieci;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start="1418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Organizację i realizację zajęć dodatkowych rozwijających kompetencje i umiejętności dzieci;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start="1418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Rozwój umiejętności wychowanków poprzez wsparcie potencjału dydaktycznego przedszkola;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start="1418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Pomoc psychologiczno-pedagogiczną dla dzieci i dla rodziców;</w:t>
      </w:r>
    </w:p>
    <w:p>
      <w:pPr>
        <w:pStyle w:val="ListParagraph"/>
        <w:numPr>
          <w:ilvl w:val="0"/>
          <w:numId w:val="4"/>
        </w:numPr>
        <w:spacing w:lineRule="auto" w:line="360"/>
        <w:ind w:hanging="360" w:start="1418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Szkolenia dla nauczycieli.</w:t>
      </w:r>
    </w:p>
    <w:p>
      <w:pPr>
        <w:pStyle w:val="ListParagraph"/>
        <w:numPr>
          <w:ilvl w:val="0"/>
          <w:numId w:val="3"/>
        </w:numPr>
        <w:spacing w:lineRule="auto" w:line="360"/>
        <w:ind w:hanging="360" w:start="709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Projekt obejmuje wsparcie w zakresie:</w:t>
      </w:r>
    </w:p>
    <w:p>
      <w:pPr>
        <w:pStyle w:val="ListParagraph"/>
        <w:numPr>
          <w:ilvl w:val="0"/>
          <w:numId w:val="5"/>
        </w:numPr>
        <w:spacing w:lineRule="auto" w:line="360"/>
        <w:ind w:hanging="360" w:start="1418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Zajęcia pozalekcyjne rozwijające kompetencje, umiejętności i zainteresowania wychowanków;</w:t>
      </w:r>
    </w:p>
    <w:p>
      <w:pPr>
        <w:pStyle w:val="ListParagraph"/>
        <w:numPr>
          <w:ilvl w:val="0"/>
          <w:numId w:val="5"/>
        </w:numPr>
        <w:spacing w:lineRule="auto" w:line="360"/>
        <w:ind w:hanging="360" w:start="1418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Zajęcia wyjazdowe;</w:t>
      </w:r>
    </w:p>
    <w:p>
      <w:pPr>
        <w:pStyle w:val="ListParagraph"/>
        <w:numPr>
          <w:ilvl w:val="0"/>
          <w:numId w:val="5"/>
        </w:numPr>
        <w:spacing w:lineRule="auto" w:line="360"/>
        <w:ind w:hanging="360" w:start="1418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Wsparcie psychologa;</w:t>
      </w:r>
    </w:p>
    <w:p>
      <w:pPr>
        <w:pStyle w:val="ListParagraph"/>
        <w:numPr>
          <w:ilvl w:val="0"/>
          <w:numId w:val="5"/>
        </w:numPr>
        <w:spacing w:lineRule="auto" w:line="360"/>
        <w:ind w:hanging="360" w:start="1418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Doskonalenie zawodowe nauczycieli;</w:t>
      </w:r>
    </w:p>
    <w:p>
      <w:pPr>
        <w:pStyle w:val="ListParagraph"/>
        <w:numPr>
          <w:ilvl w:val="0"/>
          <w:numId w:val="11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Uczniowie będą mogli wziąć udział w następujących zajęciach pozalekcyjnych:</w:t>
      </w:r>
    </w:p>
    <w:p>
      <w:pPr>
        <w:pStyle w:val="ListParagraph"/>
        <w:numPr>
          <w:ilvl w:val="0"/>
          <w:numId w:val="12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TUS  (2 grupy, każda po 8 osób, 30 h na semestr);</w:t>
      </w:r>
    </w:p>
    <w:p>
      <w:pPr>
        <w:pStyle w:val="ListParagraph"/>
        <w:numPr>
          <w:ilvl w:val="0"/>
          <w:numId w:val="12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Zajęcia dydaktyczno-wyrównawcze (6 grup, każda po 8 osób, 30 h na semestr);</w:t>
      </w:r>
    </w:p>
    <w:p>
      <w:pPr>
        <w:pStyle w:val="ListParagraph"/>
        <w:numPr>
          <w:ilvl w:val="0"/>
          <w:numId w:val="12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Zajęcia z logopedii (5 grup, każda po 4 osoby, 30 h na semestr);</w:t>
      </w:r>
    </w:p>
    <w:p>
      <w:pPr>
        <w:pStyle w:val="ListParagraph"/>
        <w:numPr>
          <w:ilvl w:val="0"/>
          <w:numId w:val="12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Zajęcia plastyczne (2 grupy, każda po 8 osób, 30 h na semestr);</w:t>
      </w:r>
    </w:p>
    <w:p>
      <w:pPr>
        <w:pStyle w:val="ListParagraph"/>
        <w:numPr>
          <w:ilvl w:val="0"/>
          <w:numId w:val="12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Zajęcia artystyczne (2 grupy, każda po 8 osób, 30 h na semestr);</w:t>
      </w:r>
    </w:p>
    <w:p>
      <w:pPr>
        <w:pStyle w:val="ListParagraph"/>
        <w:numPr>
          <w:ilvl w:val="0"/>
          <w:numId w:val="12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Zajęcia muzyczno-ruchowe (4 grupy, każda po 8 osób, 30 h na semestr);</w:t>
      </w:r>
    </w:p>
    <w:p>
      <w:pPr>
        <w:pStyle w:val="ListParagraph"/>
        <w:numPr>
          <w:ilvl w:val="0"/>
          <w:numId w:val="12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Zajęcia z matematyki (3 grupy, każda po 8 osób, 30 h na semestr);</w:t>
      </w:r>
    </w:p>
    <w:p>
      <w:pPr>
        <w:pStyle w:val="ListParagraph"/>
        <w:numPr>
          <w:ilvl w:val="0"/>
          <w:numId w:val="12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Zajęcia z j. angielskiego (3 grupy, każda po 8 osób, 30 h na semestr);</w:t>
      </w:r>
    </w:p>
    <w:p>
      <w:pPr>
        <w:pStyle w:val="ListParagraph"/>
        <w:numPr>
          <w:ilvl w:val="0"/>
          <w:numId w:val="12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Zajęcia indywidualne z psychologiem dla dzieci (30 osób, 15 h na semestr każda);</w:t>
      </w:r>
    </w:p>
    <w:p>
      <w:pPr>
        <w:pStyle w:val="ListParagraph"/>
        <w:numPr>
          <w:ilvl w:val="0"/>
          <w:numId w:val="12"/>
        </w:numPr>
        <w:spacing w:lineRule="auto" w:line="360"/>
        <w:jc w:val="both"/>
        <w:rPr>
          <w:sz w:val="20"/>
          <w:szCs w:val="20"/>
        </w:rPr>
      </w:pPr>
      <w:r>
        <w:rPr>
          <w:sz w:val="20"/>
          <w:szCs w:val="20"/>
        </w:rPr>
        <w:t>Zajęcia indywidualne z psychologiem dla rodziców (20 osób, 15 h na semestr każda);</w:t>
      </w:r>
    </w:p>
    <w:p>
      <w:pPr>
        <w:pStyle w:val="ListParagraph"/>
        <w:numPr>
          <w:ilvl w:val="0"/>
          <w:numId w:val="14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Uczniowie będą mogli wziąć udział w następujących formach edukacji pozaformalnej:</w:t>
      </w:r>
    </w:p>
    <w:p>
      <w:pPr>
        <w:pStyle w:val="ListParagraph"/>
        <w:numPr>
          <w:ilvl w:val="0"/>
          <w:numId w:val="15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Wyjazd edukacyjny do Teatru Muzycznego w Lublinie (35 dzieci + 4 opiekunów);</w:t>
      </w:r>
    </w:p>
    <w:p>
      <w:pPr>
        <w:pStyle w:val="ListParagraph"/>
        <w:numPr>
          <w:ilvl w:val="0"/>
          <w:numId w:val="15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Wyjazd edukacyjny do Wioski Indiańskiej w Ostrowie Lubelskim (26 dzieci + 3 opiekunów);</w:t>
      </w:r>
    </w:p>
    <w:p>
      <w:pPr>
        <w:pStyle w:val="ListParagraph"/>
        <w:numPr>
          <w:ilvl w:val="0"/>
          <w:numId w:val="14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Nauczyciele będą mogli wziąć udział w następujących szkoleniach:</w:t>
      </w:r>
    </w:p>
    <w:p>
      <w:pPr>
        <w:pStyle w:val="ListParagraph"/>
        <w:numPr>
          <w:ilvl w:val="0"/>
          <w:numId w:val="13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Szkolenie „Adaptacja dziecka w przedszkolu” (6 nauczycieli, 5h);</w:t>
      </w:r>
    </w:p>
    <w:p>
      <w:pPr>
        <w:pStyle w:val="ListParagraph"/>
        <w:numPr>
          <w:ilvl w:val="0"/>
          <w:numId w:val="13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Szkolenie "Profilaktyka logopedyczna w przedszkolu. Metody i techniki pracy" (6 nauczycieli, 4h);</w:t>
      </w:r>
    </w:p>
    <w:p>
      <w:pPr>
        <w:pStyle w:val="ListParagraph"/>
        <w:numPr>
          <w:ilvl w:val="0"/>
          <w:numId w:val="13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Szkolenie "Choreoterapia i muzykoterapia" (4 nauczycieli, 10h);</w:t>
      </w:r>
    </w:p>
    <w:p>
      <w:pPr>
        <w:pStyle w:val="ListParagraph"/>
        <w:numPr>
          <w:ilvl w:val="0"/>
          <w:numId w:val="13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Szkolenie "Dziecko ze spektrum autyzmu w przedszkolu" (4 nauczycieli, 4h);</w:t>
      </w:r>
    </w:p>
    <w:p>
      <w:pPr>
        <w:pStyle w:val="ListParagraph"/>
        <w:numPr>
          <w:ilvl w:val="0"/>
          <w:numId w:val="13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Kurs "Praca z dziećmi o specjalnych potrzebach edukacyjnych" (7 nauczycieli);</w:t>
      </w:r>
    </w:p>
    <w:p>
      <w:pPr>
        <w:pStyle w:val="ListParagraph"/>
        <w:numPr>
          <w:ilvl w:val="0"/>
          <w:numId w:val="13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Szkolenie „Edukacja włączająca i integracyjna” (2 nauczycieli, 390h)</w:t>
      </w:r>
    </w:p>
    <w:p>
      <w:pPr>
        <w:pStyle w:val="ListParagraph"/>
        <w:numPr>
          <w:ilvl w:val="0"/>
          <w:numId w:val="13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Studia podyplomowe "Logopedia z neurologopedią" (1 nauczyciel, 4 semestry)</w:t>
      </w:r>
    </w:p>
    <w:p>
      <w:pPr>
        <w:pStyle w:val="Normal"/>
        <w:spacing w:lineRule="auto" w:line="360" w:before="0" w:after="160"/>
        <w:contextualSpacing/>
        <w:jc w:val="center"/>
        <w:rPr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§ 3</w:t>
      </w:r>
    </w:p>
    <w:p>
      <w:pPr>
        <w:pStyle w:val="Normal"/>
        <w:spacing w:lineRule="auto" w:line="360" w:before="0" w:after="160"/>
        <w:contextualSpacing/>
        <w:jc w:val="center"/>
        <w:rPr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Zasady rekrutacji i kwalifikacji uczestników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Rekrutacja uczestników odbywać się będzie w terminie IX.2026r. i IX.2027r. w oparciu o niniejsze kryteria: </w:t>
      </w:r>
    </w:p>
    <w:p>
      <w:pPr>
        <w:pStyle w:val="ListParagraph"/>
        <w:numPr>
          <w:ilvl w:val="0"/>
          <w:numId w:val="7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KRYTERIUM FORMALNE: </w:t>
      </w:r>
    </w:p>
    <w:p>
      <w:pPr>
        <w:pStyle w:val="ListParagraph"/>
        <w:numPr>
          <w:ilvl w:val="0"/>
          <w:numId w:val="8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osoba posiadająca status wychowanka Gminnego Przedszkola w Czemiernikach (zaświadczenie) </w:t>
      </w:r>
    </w:p>
    <w:p>
      <w:pPr>
        <w:pStyle w:val="ListParagraph"/>
        <w:numPr>
          <w:ilvl w:val="0"/>
          <w:numId w:val="8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osoba posiadająca status ucznia z terenu woj. lubelskiego (oświadczenie);</w:t>
      </w:r>
    </w:p>
    <w:p>
      <w:pPr>
        <w:pStyle w:val="ListParagraph"/>
        <w:numPr>
          <w:ilvl w:val="0"/>
          <w:numId w:val="8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 </w:t>
      </w:r>
      <w:r>
        <w:rPr>
          <w:rFonts w:cs="Calibri" w:ascii="Calibri" w:hAnsi="Calibri"/>
          <w:sz w:val="20"/>
          <w:szCs w:val="20"/>
        </w:rPr>
        <w:t>osoba posiadająca status nauczyciela Gminnego Przedszkola w Czemiernikach (zaświadczenie)</w:t>
      </w:r>
    </w:p>
    <w:p>
      <w:pPr>
        <w:pStyle w:val="ListParagraph"/>
        <w:numPr>
          <w:ilvl w:val="0"/>
          <w:numId w:val="8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osoba posiadająca status nauczyciela, która mieszka na terenie woj. lubelskiego (oświadczenie)</w:t>
      </w:r>
    </w:p>
    <w:p>
      <w:pPr>
        <w:pStyle w:val="ListParagraph"/>
        <w:numPr>
          <w:ilvl w:val="0"/>
          <w:numId w:val="7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KRYTERIA MERYTORYCZNE:</w:t>
      </w:r>
    </w:p>
    <w:p>
      <w:pPr>
        <w:pStyle w:val="ListParagraph"/>
        <w:numPr>
          <w:ilvl w:val="0"/>
          <w:numId w:val="9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posiadanie orzeczenia o niepełnosprawności (orzeczenie) – 1 pkt</w:t>
      </w:r>
    </w:p>
    <w:p>
      <w:pPr>
        <w:pStyle w:val="ListParagraph"/>
        <w:numPr>
          <w:ilvl w:val="0"/>
          <w:numId w:val="9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posiadanie orzeczenia o potrzebie kształcenia specjalnego (orzeczenie) – 1 pkt</w:t>
      </w:r>
    </w:p>
    <w:p>
      <w:pPr>
        <w:pStyle w:val="ListParagraph"/>
        <w:numPr>
          <w:ilvl w:val="0"/>
          <w:numId w:val="9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posiadanie doświadczenia migracji przez ucznia (oświadczenie) – 1 pkt</w:t>
      </w:r>
    </w:p>
    <w:p>
      <w:pPr>
        <w:pStyle w:val="ListParagraph"/>
        <w:numPr>
          <w:ilvl w:val="0"/>
          <w:numId w:val="9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brak kompetencji w danym obszarze u nauczyciela (oświadczenie) – 1 pkt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Proces rekrutacji poprzedzony zostanie akcją informacyjną - spotkania z rodzicami oraz nauczycielami, plakaty i wysyłka materiałów drogą elektroniczną. 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Rekrutacja przeprowadzona zostanie zgodnie z Wytycznymi dotyczącymi realizacji zasad równościowych oraz Standardami dostępności dla polityki spójności 2021-2027. Osoby z niepełnosprawnością mogą zamówić telefonicznie lub mailem wizytę personelu projektu w domu, w celu przedstawienia założeń oraz pomocy w wypełnieniu dokumentów rekrutacyjnych. W razie potrzeby dokumenty rekrutacyjne zostaną przetłumaczone na język ojczysty dla uczestnika i jego rodziców/opiekunów.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Proces rekrutacji będzie przebiegał zgodnie z zasadą równości szans kobiet i mężczyzn.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Dokumenty rekrutacyjne, których złożenie jest obligatoryjne to:</w:t>
      </w:r>
    </w:p>
    <w:p>
      <w:pPr>
        <w:pStyle w:val="ListParagraph"/>
        <w:numPr>
          <w:ilvl w:val="0"/>
          <w:numId w:val="10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Formularz rekrutacyjny – stanowiący załącznik nr 1 do niniejszego regulaminu;</w:t>
      </w:r>
    </w:p>
    <w:p>
      <w:pPr>
        <w:pStyle w:val="ListParagraph"/>
        <w:numPr>
          <w:ilvl w:val="0"/>
          <w:numId w:val="10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Deklaracja udziału w projekcie - stanowiąca załącznik nr 2 do niniejszego regulaminu;</w:t>
      </w:r>
    </w:p>
    <w:p>
      <w:pPr>
        <w:pStyle w:val="ListParagraph"/>
        <w:numPr>
          <w:ilvl w:val="0"/>
          <w:numId w:val="10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Klauzula informacyjna RODO - stanowiąca załącznik nr 3 do niniejszego regulaminu;</w:t>
      </w:r>
    </w:p>
    <w:p>
      <w:pPr>
        <w:pStyle w:val="ListParagraph"/>
        <w:numPr>
          <w:ilvl w:val="0"/>
          <w:numId w:val="10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Ankieta rekrutacyjna (uczeń) – stanowiąca załącznik nr 4 do niniejszego regulaminu;</w:t>
      </w:r>
    </w:p>
    <w:p>
      <w:pPr>
        <w:pStyle w:val="ListParagraph"/>
        <w:numPr>
          <w:ilvl w:val="0"/>
          <w:numId w:val="10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Orzeczenie o niepełnosprawności (jeśli dotyczy).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Zgłoszenia będzie można składać w formie formularza zgłoszeniowego osobiście</w:t>
      </w:r>
    </w:p>
    <w:p>
      <w:pPr>
        <w:pStyle w:val="ListParagraph"/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(w Gminnym Przedszkolu w Czemiernikach).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W przypadku zdobycia takiej samej liczby punktów o zakwalifikowaniu się ucznia                                do projektu decyduje kolejność zgłoszeń.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Efektem procesu rekrutacji będzie utworzona lista uczniów zakwalifikowanych do projektu oraz liczba rezerwowa.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W przypadku niewystarczającej liczby chętnych osób, zostanie uruchomiona rekrutacja uzupełniająca.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W przypadku dużego zainteresowania zostanie utworzona lista rezerwowa, z której, w kolejności uzyskanych punktów, uczeń będzie mógł zostać zakwalifikowany do listy rankingowej, w przypadku zwolnienia się na niej miejsca.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O zakwalifikowaniu do projektu Dyrektor przedszkola powiadamia wychowanka i jego rodzica/opiekuna prawnego oraz nauczyciela.</w:t>
      </w:r>
    </w:p>
    <w:p>
      <w:pPr>
        <w:pStyle w:val="ListParagraph"/>
        <w:numPr>
          <w:ilvl w:val="0"/>
          <w:numId w:val="6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Prace zespołu rekrutacyjnego zostaną udokumentowane protokołem.</w:t>
      </w:r>
    </w:p>
    <w:p>
      <w:pPr>
        <w:pStyle w:val="Normal"/>
        <w:spacing w:lineRule="auto" w:line="360" w:before="0" w:after="160"/>
        <w:contextualSpacing/>
        <w:jc w:val="center"/>
        <w:rPr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§ 4</w:t>
      </w:r>
    </w:p>
    <w:p>
      <w:pPr>
        <w:pStyle w:val="Normal"/>
        <w:spacing w:lineRule="auto" w:line="360" w:before="0" w:after="160"/>
        <w:contextualSpacing/>
        <w:jc w:val="center"/>
        <w:rPr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Założenia organizacyjne</w:t>
      </w:r>
    </w:p>
    <w:p>
      <w:pPr>
        <w:pStyle w:val="ListParagraph"/>
        <w:numPr>
          <w:ilvl w:val="0"/>
          <w:numId w:val="16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Zajęcia pozalekcyjne: </w:t>
      </w:r>
    </w:p>
    <w:p>
      <w:pPr>
        <w:pStyle w:val="ListParagraph"/>
        <w:numPr>
          <w:ilvl w:val="0"/>
          <w:numId w:val="17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Grupy będą zróżnicowane ze względu na płeć, z równym dostępem do materiałów i wsparcia prowadzących;</w:t>
      </w:r>
    </w:p>
    <w:p>
      <w:pPr>
        <w:pStyle w:val="ListParagraph"/>
        <w:numPr>
          <w:ilvl w:val="0"/>
          <w:numId w:val="17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Infrastruktura przedszkola będzie dostosowana do potrzeb OzN. W przypadku niepełnosprawności intelektualnej sposób prowadzenia zajęć dostosowany będzie do indywidualnych potrzeb uczestnika;</w:t>
      </w:r>
    </w:p>
    <w:p>
      <w:pPr>
        <w:pStyle w:val="ListParagraph"/>
        <w:numPr>
          <w:ilvl w:val="0"/>
          <w:numId w:val="17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Kompetencje mierzone będą zgodnie z IV etapami;</w:t>
      </w:r>
    </w:p>
    <w:p>
      <w:pPr>
        <w:pStyle w:val="ListParagraph"/>
        <w:numPr>
          <w:ilvl w:val="0"/>
          <w:numId w:val="17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1h zajęć = 45 min;</w:t>
      </w:r>
    </w:p>
    <w:p>
      <w:pPr>
        <w:pStyle w:val="ListParagraph"/>
        <w:numPr>
          <w:ilvl w:val="0"/>
          <w:numId w:val="17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Zajęcia dodatkowe rozpoczną się od I semestru 2026/27 i realizowane będą podstawie programowej tj. od godz. 13:00;</w:t>
      </w:r>
    </w:p>
    <w:p>
      <w:pPr>
        <w:pStyle w:val="ListParagraph"/>
        <w:numPr>
          <w:ilvl w:val="0"/>
          <w:numId w:val="17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W ramach zajęć zakupione zostaną zużywalne pomoce dydaktyczne </w:t>
      </w:r>
    </w:p>
    <w:p>
      <w:pPr>
        <w:pStyle w:val="ListParagraph"/>
        <w:numPr>
          <w:ilvl w:val="0"/>
          <w:numId w:val="17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Zajęcia prowadzone będą przez nauczycieli zatrudnionych w Gminnym Przedszkolu w Czemiernikach. </w:t>
      </w:r>
    </w:p>
    <w:p>
      <w:pPr>
        <w:pStyle w:val="ListParagraph"/>
        <w:numPr>
          <w:ilvl w:val="0"/>
          <w:numId w:val="18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Edukacja pozaformalna - w ramach każdego wyjazdu zapewniony będzie transport, bilety wstępu, posiłek i opieka.</w:t>
      </w:r>
    </w:p>
    <w:p>
      <w:pPr>
        <w:pStyle w:val="Normal"/>
        <w:spacing w:lineRule="auto" w:line="360" w:before="0" w:after="160"/>
        <w:contextualSpacing/>
        <w:jc w:val="center"/>
        <w:rPr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§ 5</w:t>
      </w:r>
    </w:p>
    <w:p>
      <w:pPr>
        <w:pStyle w:val="Normal"/>
        <w:spacing w:lineRule="auto" w:line="360" w:before="0" w:after="160"/>
        <w:contextualSpacing/>
        <w:jc w:val="center"/>
        <w:rPr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  <w:t>Postanowienia końcowe</w:t>
      </w:r>
    </w:p>
    <w:p>
      <w:pPr>
        <w:pStyle w:val="ListParagraph"/>
        <w:numPr>
          <w:ilvl w:val="0"/>
          <w:numId w:val="19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Regulamin wchodzi w życie z dniem podpisania.</w:t>
      </w:r>
    </w:p>
    <w:p>
      <w:pPr>
        <w:pStyle w:val="ListParagraph"/>
        <w:numPr>
          <w:ilvl w:val="0"/>
          <w:numId w:val="19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Realizator projektu zastrzega sobie prawo do zmian w niniejszym regulaminie.</w:t>
      </w:r>
    </w:p>
    <w:p>
      <w:pPr>
        <w:pStyle w:val="ListParagraph"/>
        <w:numPr>
          <w:ilvl w:val="0"/>
          <w:numId w:val="19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W sprawach nieuregulowanych regulaminem decyzje podejmuje Dyrektor Gminnego Przedszkola w Czemiernikach.</w:t>
      </w:r>
    </w:p>
    <w:p>
      <w:pPr>
        <w:pStyle w:val="ListParagraph"/>
        <w:numPr>
          <w:ilvl w:val="0"/>
          <w:numId w:val="19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Regulamin obowiązuje w całym okresie realizacji projektu.</w:t>
      </w:r>
    </w:p>
    <w:p>
      <w:pPr>
        <w:pStyle w:val="Normal"/>
        <w:spacing w:lineRule="auto" w:line="360" w:before="0" w:after="160"/>
        <w:contextualSpacing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Załączniki do regulaminu: </w:t>
      </w:r>
    </w:p>
    <w:p>
      <w:pPr>
        <w:pStyle w:val="ListParagraph"/>
        <w:numPr>
          <w:ilvl w:val="0"/>
          <w:numId w:val="20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Formularz rekrutacyjny - załącznik nr 1 do niniejszego regulaminu</w:t>
      </w:r>
    </w:p>
    <w:p>
      <w:pPr>
        <w:pStyle w:val="ListParagraph"/>
        <w:numPr>
          <w:ilvl w:val="0"/>
          <w:numId w:val="20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Deklaracja udziału w projekcie - załącznik nr 2 do niniejszego regulaminu</w:t>
      </w:r>
    </w:p>
    <w:p>
      <w:pPr>
        <w:pStyle w:val="ListParagraph"/>
        <w:numPr>
          <w:ilvl w:val="0"/>
          <w:numId w:val="20"/>
        </w:numPr>
        <w:spacing w:lineRule="auto" w:line="360"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Klauzula informacyjna RODO - załącznik nr 3 do niniejszego regulaminu</w:t>
      </w:r>
    </w:p>
    <w:p>
      <w:pPr>
        <w:pStyle w:val="ListParagraph"/>
        <w:numPr>
          <w:ilvl w:val="0"/>
          <w:numId w:val="20"/>
        </w:numPr>
        <w:spacing w:lineRule="auto" w:line="360" w:before="0" w:after="160"/>
        <w:contextualSpacing/>
        <w:jc w:val="both"/>
        <w:rPr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Ankieta rekrutacyjna – załącznik nr 4 do niniejszego regulaminu.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5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-181610</wp:posOffset>
          </wp:positionV>
          <wp:extent cx="5934075" cy="62293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22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5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-181610</wp:posOffset>
          </wp:positionV>
          <wp:extent cx="5934075" cy="622935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22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lowerLetter"/>
      <w:lvlText w:val="%1.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4">
    <w:lvl w:ilvl="0">
      <w:start w:val="1"/>
      <w:numFmt w:val="lowerLetter"/>
      <w:lvlText w:val="%1."/>
      <w:lvlJc w:val="start"/>
      <w:pPr>
        <w:tabs>
          <w:tab w:val="num" w:pos="0"/>
        </w:tabs>
        <w:ind w:start="180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52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324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6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68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40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61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84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560" w:hanging="180"/>
      </w:pPr>
      <w:rPr/>
    </w:lvl>
  </w:abstractNum>
  <w:abstractNum w:abstractNumId="5">
    <w:lvl w:ilvl="0">
      <w:start w:val="1"/>
      <w:numFmt w:val="lowerLetter"/>
      <w:lvlText w:val="%1."/>
      <w:lvlJc w:val="start"/>
      <w:pPr>
        <w:tabs>
          <w:tab w:val="num" w:pos="0"/>
        </w:tabs>
        <w:ind w:start="180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52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324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6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68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40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61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84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560" w:hanging="18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lowerLetter"/>
      <w:lvlText w:val="%1.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0"/>
        </w:tabs>
        <w:ind w:star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9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0"/>
        </w:tabs>
        <w:ind w:star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92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lowerLetter"/>
      <w:lvlText w:val="%1.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1">
    <w:lvl w:ilvl="0">
      <w:start w:val="3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2">
    <w:lvl w:ilvl="0">
      <w:start w:val="1"/>
      <w:numFmt w:val="lowerLetter"/>
      <w:lvlText w:val="%1.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13">
    <w:lvl w:ilvl="0">
      <w:start w:val="1"/>
      <w:numFmt w:val="lowerLetter"/>
      <w:lvlText w:val="%1.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14">
    <w:lvl w:ilvl="0">
      <w:start w:val="4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5">
    <w:lvl w:ilvl="0">
      <w:start w:val="1"/>
      <w:numFmt w:val="lowerLetter"/>
      <w:lvlText w:val="%1.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1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7">
    <w:lvl w:ilvl="0">
      <w:start w:val="1"/>
      <w:numFmt w:val="lowerLetter"/>
      <w:lvlText w:val="%1.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18">
    <w:lvl w:ilvl="0">
      <w:start w:val="2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9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0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f606ed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f606ed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f606ed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606ed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606ed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606ed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f606ed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f606ed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f606ed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f606e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f606e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f606ed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f606ed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f606ed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f606ed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f606ed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f606ed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f606ed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f606ed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f606ed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f606ed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606ed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f606ed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f606ed"/>
    <w:rPr>
      <w:b/>
      <w:bCs/>
      <w:smallCaps/>
      <w:color w:themeColor="accent1" w:themeShade="bf" w:val="0F4761"/>
      <w:spacing w:val="5"/>
    </w:rPr>
  </w:style>
  <w:style w:type="character" w:styleId="NagwekZnak" w:customStyle="1">
    <w:name w:val="Nagłówek Znak"/>
    <w:basedOn w:val="DefaultParagraphFont"/>
    <w:uiPriority w:val="99"/>
    <w:qFormat/>
    <w:rsid w:val="00f606ed"/>
    <w:rPr/>
  </w:style>
  <w:style w:type="character" w:styleId="StopkaZnak" w:customStyle="1">
    <w:name w:val="Stopka Znak"/>
    <w:basedOn w:val="DefaultParagraphFont"/>
    <w:uiPriority w:val="99"/>
    <w:qFormat/>
    <w:rsid w:val="00f606ed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f606ed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f606ed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f606ed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606ed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60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f606e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f606e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Application>LibreOffice/26.2.5.2$Windows_X86_64 LibreOffice_project/cd7284b4cbbfeb507e630c1aac019f4157393acb</Application>
  <AppVersion>15.0000</AppVersion>
  <Pages>4</Pages>
  <Words>1129</Words>
  <Characters>7278</Characters>
  <CharactersWithSpaces>8320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2024-03-13T10:26:00Z</dcterms:created>
  <dc:creator>Alicja Rybarczyk</dc:creator>
  <dc:description/>
  <dc:language>pl-PL</dc:language>
  <cp:lastModifiedBy/>
  <cp:lastPrinted>2026-09-22T09:18:40Z</cp:lastPrinted>
  <dcterms:modified xsi:type="dcterms:W3CDTF">2026-09-22T09:18:52Z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